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2C7" w:rsidRPr="00C07A4C" w:rsidRDefault="000972C7" w:rsidP="000972C7">
      <w:pPr>
        <w:spacing w:after="0" w:line="240" w:lineRule="auto"/>
        <w:ind w:left="11057" w:right="14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Hlk126333700"/>
      <w:r w:rsidRPr="00C07A4C">
        <w:rPr>
          <w:rFonts w:ascii="Times New Roman" w:hAnsi="Times New Roman" w:cs="Times New Roman"/>
          <w:color w:val="auto"/>
          <w:sz w:val="24"/>
          <w:szCs w:val="24"/>
        </w:rPr>
        <w:t>Приложение №</w:t>
      </w:r>
      <w:r>
        <w:rPr>
          <w:rFonts w:ascii="Times New Roman" w:hAnsi="Times New Roman" w:cs="Times New Roman"/>
          <w:color w:val="auto"/>
          <w:sz w:val="24"/>
          <w:szCs w:val="24"/>
        </w:rPr>
        <w:t>3</w:t>
      </w:r>
    </w:p>
    <w:p w:rsidR="000972C7" w:rsidRPr="00C07A4C" w:rsidRDefault="000972C7" w:rsidP="000972C7">
      <w:pPr>
        <w:suppressAutoHyphens w:val="0"/>
        <w:spacing w:after="0" w:line="240" w:lineRule="auto"/>
        <w:ind w:left="11057" w:right="4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C07A4C">
        <w:rPr>
          <w:rFonts w:ascii="Times New Roman" w:hAnsi="Times New Roman" w:cs="Times New Roman"/>
          <w:color w:val="auto"/>
          <w:sz w:val="24"/>
          <w:szCs w:val="24"/>
        </w:rPr>
        <w:t xml:space="preserve">к Положению об организации и проведении </w:t>
      </w:r>
      <w:bookmarkStart w:id="1" w:name="_Hlk126333480"/>
      <w:r w:rsidRPr="00C07A4C">
        <w:rPr>
          <w:rFonts w:ascii="Times New Roman" w:hAnsi="Times New Roman" w:cs="Times New Roman"/>
          <w:color w:val="auto"/>
          <w:sz w:val="24"/>
          <w:szCs w:val="24"/>
        </w:rPr>
        <w:t>Всероссийского конкурса «Школьный музей – взгляд в будущее»</w:t>
      </w:r>
      <w:bookmarkEnd w:id="1"/>
    </w:p>
    <w:bookmarkEnd w:id="0"/>
    <w:p w:rsidR="000972C7" w:rsidRDefault="000972C7" w:rsidP="000972C7">
      <w:pPr>
        <w:suppressAutoHyphens w:val="0"/>
        <w:spacing w:after="0" w:line="240" w:lineRule="auto"/>
        <w:ind w:right="49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</w:p>
    <w:p w:rsidR="000972C7" w:rsidRDefault="000972C7" w:rsidP="000972C7">
      <w:pPr>
        <w:suppressAutoHyphens w:val="0"/>
        <w:spacing w:after="0"/>
        <w:jc w:val="center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</w:rPr>
        <w:t>Кейс по проведению мероприятия</w:t>
      </w:r>
      <w:r w:rsidRPr="00774E69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</w:rPr>
        <w:t xml:space="preserve"> </w:t>
      </w:r>
      <w:r w:rsidRPr="00686BE7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</w:rPr>
        <w:t>Всероссийского конкурса «Школьный музей – взгляд в будущее»</w:t>
      </w:r>
    </w:p>
    <w:p w:rsidR="000972C7" w:rsidRPr="000E2224" w:rsidRDefault="000972C7" w:rsidP="000972C7">
      <w:pPr>
        <w:suppressAutoHyphens w:val="0"/>
        <w:spacing w:after="0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1340"/>
      </w:tblGrid>
      <w:tr w:rsidR="000972C7" w:rsidRPr="00686BE7" w:rsidTr="00576BFD">
        <w:trPr>
          <w:trHeight w:val="20"/>
        </w:trPr>
        <w:tc>
          <w:tcPr>
            <w:tcW w:w="3828" w:type="dxa"/>
          </w:tcPr>
          <w:p w:rsidR="000972C7" w:rsidRPr="00686BE7" w:rsidRDefault="000972C7" w:rsidP="00576BFD">
            <w:pPr>
              <w:spacing w:after="0"/>
              <w:ind w:left="2" w:hanging="2"/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686BE7">
              <w:rPr>
                <w:rFonts w:ascii="Times New Roman" w:eastAsia="Montserrat" w:hAnsi="Times New Roman" w:cs="Times New Roman"/>
                <w:sz w:val="24"/>
                <w:szCs w:val="24"/>
              </w:rPr>
              <w:t>Регион проведения</w:t>
            </w:r>
          </w:p>
        </w:tc>
        <w:tc>
          <w:tcPr>
            <w:tcW w:w="11340" w:type="dxa"/>
          </w:tcPr>
          <w:p w:rsidR="000972C7" w:rsidRPr="00686BE7" w:rsidRDefault="000972C7" w:rsidP="00576BFD">
            <w:pPr>
              <w:spacing w:after="0"/>
              <w:ind w:left="2" w:hanging="2"/>
              <w:rPr>
                <w:rFonts w:ascii="Times New Roman" w:eastAsia="Montserrat" w:hAnsi="Times New Roman" w:cs="Times New Roman"/>
                <w:sz w:val="24"/>
                <w:szCs w:val="24"/>
              </w:rPr>
            </w:pPr>
          </w:p>
        </w:tc>
      </w:tr>
      <w:tr w:rsidR="000972C7" w:rsidRPr="00686BE7" w:rsidTr="00576BFD">
        <w:trPr>
          <w:trHeight w:val="20"/>
        </w:trPr>
        <w:tc>
          <w:tcPr>
            <w:tcW w:w="3828" w:type="dxa"/>
          </w:tcPr>
          <w:p w:rsidR="000972C7" w:rsidRPr="00686BE7" w:rsidRDefault="000972C7" w:rsidP="00576BFD">
            <w:pPr>
              <w:spacing w:after="0"/>
              <w:ind w:left="2" w:hanging="2"/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686BE7">
              <w:rPr>
                <w:rFonts w:ascii="Times New Roman" w:eastAsia="Montserrat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1340" w:type="dxa"/>
          </w:tcPr>
          <w:p w:rsidR="000972C7" w:rsidRPr="00686BE7" w:rsidRDefault="000972C7" w:rsidP="00576BFD">
            <w:pPr>
              <w:spacing w:after="0"/>
              <w:ind w:left="2" w:hanging="2"/>
              <w:rPr>
                <w:rFonts w:ascii="Times New Roman" w:eastAsia="Montserrat" w:hAnsi="Times New Roman" w:cs="Times New Roman"/>
                <w:sz w:val="24"/>
                <w:szCs w:val="24"/>
              </w:rPr>
            </w:pPr>
          </w:p>
        </w:tc>
      </w:tr>
      <w:tr w:rsidR="000972C7" w:rsidRPr="00686BE7" w:rsidTr="00576BFD">
        <w:trPr>
          <w:trHeight w:val="20"/>
        </w:trPr>
        <w:tc>
          <w:tcPr>
            <w:tcW w:w="3828" w:type="dxa"/>
          </w:tcPr>
          <w:p w:rsidR="000972C7" w:rsidRPr="00686BE7" w:rsidRDefault="000972C7" w:rsidP="00576BFD">
            <w:pPr>
              <w:spacing w:after="0"/>
              <w:ind w:left="2" w:hanging="2"/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686BE7">
              <w:rPr>
                <w:rFonts w:ascii="Times New Roman" w:eastAsia="Montserrat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1340" w:type="dxa"/>
          </w:tcPr>
          <w:p w:rsidR="000972C7" w:rsidRPr="00686BE7" w:rsidRDefault="000972C7" w:rsidP="00576BFD">
            <w:pPr>
              <w:spacing w:after="0"/>
              <w:ind w:left="2" w:hanging="2"/>
              <w:rPr>
                <w:rFonts w:ascii="Times New Roman" w:eastAsia="Montserrat" w:hAnsi="Times New Roman" w:cs="Times New Roman"/>
                <w:sz w:val="24"/>
                <w:szCs w:val="24"/>
              </w:rPr>
            </w:pPr>
          </w:p>
        </w:tc>
      </w:tr>
      <w:tr w:rsidR="000972C7" w:rsidRPr="00686BE7" w:rsidTr="00576BFD">
        <w:trPr>
          <w:trHeight w:val="20"/>
        </w:trPr>
        <w:tc>
          <w:tcPr>
            <w:tcW w:w="3828" w:type="dxa"/>
          </w:tcPr>
          <w:p w:rsidR="000972C7" w:rsidRPr="00686BE7" w:rsidRDefault="000972C7" w:rsidP="00576BFD">
            <w:pPr>
              <w:spacing w:after="0"/>
              <w:ind w:left="2" w:hanging="2"/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686BE7">
              <w:rPr>
                <w:rFonts w:ascii="Times New Roman" w:eastAsia="Montserrat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11340" w:type="dxa"/>
          </w:tcPr>
          <w:p w:rsidR="000972C7" w:rsidRPr="00686BE7" w:rsidRDefault="000972C7" w:rsidP="00576BFD">
            <w:pPr>
              <w:spacing w:after="0"/>
              <w:ind w:left="2" w:hanging="2"/>
              <w:rPr>
                <w:rFonts w:ascii="Times New Roman" w:eastAsia="Montserrat" w:hAnsi="Times New Roman" w:cs="Times New Roman"/>
                <w:sz w:val="24"/>
                <w:szCs w:val="24"/>
              </w:rPr>
            </w:pPr>
          </w:p>
        </w:tc>
      </w:tr>
      <w:tr w:rsidR="000972C7" w:rsidRPr="00686BE7" w:rsidTr="00576BFD">
        <w:trPr>
          <w:trHeight w:val="20"/>
        </w:trPr>
        <w:tc>
          <w:tcPr>
            <w:tcW w:w="3828" w:type="dxa"/>
          </w:tcPr>
          <w:p w:rsidR="000972C7" w:rsidRPr="00686BE7" w:rsidRDefault="000972C7" w:rsidP="00576BFD">
            <w:pPr>
              <w:spacing w:after="0"/>
              <w:ind w:left="2" w:hanging="2"/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686BE7">
              <w:rPr>
                <w:rFonts w:ascii="Times New Roman" w:eastAsia="Montserrat" w:hAnsi="Times New Roman" w:cs="Times New Roman"/>
                <w:sz w:val="24"/>
                <w:szCs w:val="24"/>
              </w:rPr>
              <w:t xml:space="preserve">План проведения </w:t>
            </w:r>
          </w:p>
        </w:tc>
        <w:tc>
          <w:tcPr>
            <w:tcW w:w="11340" w:type="dxa"/>
          </w:tcPr>
          <w:p w:rsidR="000972C7" w:rsidRPr="00686BE7" w:rsidRDefault="000972C7" w:rsidP="00576BFD">
            <w:pPr>
              <w:spacing w:after="0"/>
              <w:ind w:left="2" w:hanging="2"/>
              <w:rPr>
                <w:rFonts w:ascii="Times New Roman" w:eastAsia="Montserrat" w:hAnsi="Times New Roman" w:cs="Times New Roman"/>
                <w:sz w:val="24"/>
                <w:szCs w:val="24"/>
              </w:rPr>
            </w:pPr>
          </w:p>
        </w:tc>
      </w:tr>
      <w:tr w:rsidR="000972C7" w:rsidRPr="00686BE7" w:rsidTr="00576BFD">
        <w:trPr>
          <w:trHeight w:val="20"/>
        </w:trPr>
        <w:tc>
          <w:tcPr>
            <w:tcW w:w="3828" w:type="dxa"/>
          </w:tcPr>
          <w:p w:rsidR="000972C7" w:rsidRPr="00686BE7" w:rsidRDefault="000972C7" w:rsidP="00576BFD">
            <w:pPr>
              <w:spacing w:after="0"/>
              <w:ind w:left="2" w:hanging="2"/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686BE7">
              <w:rPr>
                <w:rFonts w:ascii="Times New Roman" w:eastAsia="Montserrat" w:hAnsi="Times New Roman" w:cs="Times New Roman"/>
                <w:sz w:val="24"/>
                <w:szCs w:val="24"/>
              </w:rPr>
              <w:t>Сценарий мероприятия</w:t>
            </w:r>
          </w:p>
        </w:tc>
        <w:tc>
          <w:tcPr>
            <w:tcW w:w="11340" w:type="dxa"/>
          </w:tcPr>
          <w:p w:rsidR="000972C7" w:rsidRPr="00686BE7" w:rsidRDefault="000972C7" w:rsidP="00576BFD">
            <w:pPr>
              <w:spacing w:after="0"/>
              <w:ind w:left="2" w:hanging="2"/>
              <w:rPr>
                <w:rFonts w:ascii="Times New Roman" w:eastAsia="Montserrat" w:hAnsi="Times New Roman" w:cs="Times New Roman"/>
                <w:sz w:val="24"/>
                <w:szCs w:val="24"/>
              </w:rPr>
            </w:pPr>
          </w:p>
        </w:tc>
      </w:tr>
      <w:tr w:rsidR="000972C7" w:rsidRPr="00686BE7" w:rsidTr="00576BFD">
        <w:trPr>
          <w:trHeight w:val="20"/>
        </w:trPr>
        <w:tc>
          <w:tcPr>
            <w:tcW w:w="3828" w:type="dxa"/>
          </w:tcPr>
          <w:p w:rsidR="000972C7" w:rsidRPr="00686BE7" w:rsidRDefault="000972C7" w:rsidP="00576BFD">
            <w:pPr>
              <w:spacing w:after="0"/>
              <w:ind w:left="2" w:hanging="2"/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686BE7">
              <w:rPr>
                <w:rFonts w:ascii="Times New Roman" w:eastAsia="Montserrat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  <w:tc>
          <w:tcPr>
            <w:tcW w:w="11340" w:type="dxa"/>
          </w:tcPr>
          <w:p w:rsidR="000972C7" w:rsidRPr="00686BE7" w:rsidRDefault="000972C7" w:rsidP="00576BFD">
            <w:pPr>
              <w:spacing w:after="0"/>
              <w:ind w:left="2" w:hanging="2"/>
              <w:rPr>
                <w:rFonts w:ascii="Times New Roman" w:eastAsia="Montserrat" w:hAnsi="Times New Roman" w:cs="Times New Roman"/>
                <w:sz w:val="24"/>
                <w:szCs w:val="24"/>
              </w:rPr>
            </w:pPr>
          </w:p>
        </w:tc>
      </w:tr>
      <w:tr w:rsidR="000972C7" w:rsidRPr="00686BE7" w:rsidTr="00576BFD">
        <w:trPr>
          <w:trHeight w:val="20"/>
        </w:trPr>
        <w:tc>
          <w:tcPr>
            <w:tcW w:w="3828" w:type="dxa"/>
          </w:tcPr>
          <w:p w:rsidR="000972C7" w:rsidRPr="00686BE7" w:rsidRDefault="000972C7" w:rsidP="00576BFD">
            <w:pPr>
              <w:spacing w:after="0"/>
              <w:ind w:left="2" w:hanging="2"/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686BE7">
              <w:rPr>
                <w:rFonts w:ascii="Times New Roman" w:eastAsia="Montserrat" w:hAnsi="Times New Roman" w:cs="Times New Roman"/>
                <w:sz w:val="24"/>
                <w:szCs w:val="24"/>
              </w:rPr>
              <w:t>Качественные показатели</w:t>
            </w:r>
          </w:p>
        </w:tc>
        <w:tc>
          <w:tcPr>
            <w:tcW w:w="11340" w:type="dxa"/>
          </w:tcPr>
          <w:p w:rsidR="000972C7" w:rsidRPr="00686BE7" w:rsidRDefault="000972C7" w:rsidP="00576BFD">
            <w:pPr>
              <w:spacing w:after="0"/>
              <w:ind w:left="2" w:hanging="2"/>
              <w:rPr>
                <w:rFonts w:ascii="Times New Roman" w:eastAsia="Montserrat" w:hAnsi="Times New Roman" w:cs="Times New Roman"/>
                <w:sz w:val="24"/>
                <w:szCs w:val="24"/>
              </w:rPr>
            </w:pPr>
          </w:p>
        </w:tc>
      </w:tr>
      <w:tr w:rsidR="000972C7" w:rsidRPr="00686BE7" w:rsidTr="00576BFD">
        <w:trPr>
          <w:trHeight w:val="20"/>
        </w:trPr>
        <w:tc>
          <w:tcPr>
            <w:tcW w:w="3828" w:type="dxa"/>
          </w:tcPr>
          <w:p w:rsidR="000972C7" w:rsidRPr="00686BE7" w:rsidRDefault="000972C7" w:rsidP="00576BFD">
            <w:pPr>
              <w:spacing w:after="0"/>
              <w:ind w:left="2" w:hanging="2"/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686BE7">
              <w:rPr>
                <w:rFonts w:ascii="Times New Roman" w:eastAsia="Montserrat" w:hAnsi="Times New Roman" w:cs="Times New Roman"/>
                <w:sz w:val="24"/>
                <w:szCs w:val="24"/>
              </w:rPr>
              <w:t>Информационное сопровождение</w:t>
            </w:r>
          </w:p>
        </w:tc>
        <w:tc>
          <w:tcPr>
            <w:tcW w:w="11340" w:type="dxa"/>
          </w:tcPr>
          <w:p w:rsidR="000972C7" w:rsidRPr="00686BE7" w:rsidRDefault="000972C7" w:rsidP="00576BFD">
            <w:pPr>
              <w:spacing w:after="0"/>
              <w:ind w:left="2" w:hanging="2"/>
              <w:rPr>
                <w:rFonts w:ascii="Times New Roman" w:eastAsia="Montserrat" w:hAnsi="Times New Roman" w:cs="Times New Roman"/>
                <w:sz w:val="24"/>
                <w:szCs w:val="24"/>
              </w:rPr>
            </w:pPr>
          </w:p>
        </w:tc>
      </w:tr>
      <w:tr w:rsidR="000972C7" w:rsidRPr="00686BE7" w:rsidTr="00576BFD">
        <w:trPr>
          <w:trHeight w:val="20"/>
        </w:trPr>
        <w:tc>
          <w:tcPr>
            <w:tcW w:w="3828" w:type="dxa"/>
          </w:tcPr>
          <w:p w:rsidR="000972C7" w:rsidRPr="00686BE7" w:rsidRDefault="000972C7" w:rsidP="00576BFD">
            <w:pPr>
              <w:spacing w:after="0"/>
              <w:ind w:left="2" w:hanging="2"/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686BE7">
              <w:rPr>
                <w:rFonts w:ascii="Times New Roman" w:eastAsia="Montserrat" w:hAnsi="Times New Roman" w:cs="Times New Roman"/>
                <w:sz w:val="24"/>
                <w:szCs w:val="24"/>
              </w:rPr>
              <w:t>Используемое мультимедиа</w:t>
            </w:r>
          </w:p>
        </w:tc>
        <w:tc>
          <w:tcPr>
            <w:tcW w:w="11340" w:type="dxa"/>
          </w:tcPr>
          <w:p w:rsidR="000972C7" w:rsidRPr="00686BE7" w:rsidRDefault="000972C7" w:rsidP="00576BFD">
            <w:pPr>
              <w:spacing w:after="0"/>
              <w:ind w:left="2" w:hanging="2"/>
              <w:rPr>
                <w:rFonts w:ascii="Times New Roman" w:eastAsia="Montserrat" w:hAnsi="Times New Roman" w:cs="Times New Roman"/>
                <w:sz w:val="24"/>
                <w:szCs w:val="24"/>
              </w:rPr>
            </w:pPr>
          </w:p>
        </w:tc>
      </w:tr>
      <w:tr w:rsidR="000972C7" w:rsidRPr="00686BE7" w:rsidTr="00576BFD">
        <w:trPr>
          <w:trHeight w:val="20"/>
        </w:trPr>
        <w:tc>
          <w:tcPr>
            <w:tcW w:w="3828" w:type="dxa"/>
          </w:tcPr>
          <w:p w:rsidR="000972C7" w:rsidRPr="00686BE7" w:rsidRDefault="000972C7" w:rsidP="00576BFD">
            <w:pPr>
              <w:spacing w:after="0"/>
              <w:ind w:left="2" w:hanging="2"/>
              <w:rPr>
                <w:rFonts w:ascii="Times New Roman" w:eastAsia="Montserrat" w:hAnsi="Times New Roman" w:cs="Times New Roman"/>
                <w:sz w:val="24"/>
                <w:szCs w:val="24"/>
                <w:lang w:val="en-US"/>
              </w:rPr>
            </w:pPr>
            <w:r w:rsidRPr="00686BE7">
              <w:rPr>
                <w:rFonts w:ascii="Times New Roman" w:eastAsia="Montserrat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11340" w:type="dxa"/>
          </w:tcPr>
          <w:p w:rsidR="000972C7" w:rsidRPr="00686BE7" w:rsidRDefault="000972C7" w:rsidP="00576BFD">
            <w:pPr>
              <w:spacing w:after="0"/>
              <w:ind w:left="2" w:hanging="2"/>
              <w:rPr>
                <w:rFonts w:ascii="Times New Roman" w:eastAsia="Montserrat" w:hAnsi="Times New Roman" w:cs="Times New Roman"/>
                <w:sz w:val="24"/>
                <w:szCs w:val="24"/>
              </w:rPr>
            </w:pPr>
          </w:p>
        </w:tc>
      </w:tr>
    </w:tbl>
    <w:p w:rsidR="00353251" w:rsidRDefault="00353251">
      <w:bookmarkStart w:id="2" w:name="_GoBack"/>
      <w:bookmarkEnd w:id="2"/>
    </w:p>
    <w:sectPr w:rsidR="00353251" w:rsidSect="000972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Courier New"/>
    <w:charset w:val="CC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C7"/>
    <w:rsid w:val="000972C7"/>
    <w:rsid w:val="0035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0E1B5-E698-4CC8-96C6-21322113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2C7"/>
    <w:pPr>
      <w:suppressAutoHyphens/>
      <w:spacing w:after="200" w:line="276" w:lineRule="auto"/>
    </w:pPr>
    <w:rPr>
      <w:rFonts w:ascii="Calibri" w:eastAsia="Times New Roman" w:hAnsi="Calibri" w:cs="Calibri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2023-02-27T11:02:00Z</dcterms:created>
  <dcterms:modified xsi:type="dcterms:W3CDTF">2023-02-27T11:02:00Z</dcterms:modified>
</cp:coreProperties>
</file>